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2B1A" w14:textId="77777777" w:rsidR="005060ED" w:rsidRDefault="007C58A1">
      <w:r>
        <w:rPr>
          <w:noProof/>
          <w:sz w:val="20"/>
          <w:lang w:val="en-US"/>
        </w:rPr>
        <mc:AlternateContent>
          <mc:Choice Requires="wps">
            <w:drawing>
              <wp:anchor distT="0" distB="0" distL="114300" distR="114300" simplePos="0" relativeHeight="251656704" behindDoc="0" locked="0" layoutInCell="1" allowOverlap="1" wp14:anchorId="2DB73631" wp14:editId="68A6CB4B">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14:paraId="48893E0B" w14:textId="77777777" w:rsidR="00574EF4" w:rsidRPr="007C58A1" w:rsidRDefault="00574EF4">
                            <w:pPr>
                              <w:jc w:val="center"/>
                              <w:rPr>
                                <w:rFonts w:asciiTheme="majorHAnsi" w:hAnsiTheme="majorHAnsi"/>
                                <w:sz w:val="38"/>
                                <w:szCs w:val="38"/>
                              </w:rPr>
                            </w:pPr>
                            <w:r w:rsidRPr="007C58A1">
                              <w:rPr>
                                <w:rFonts w:asciiTheme="majorHAnsi" w:hAnsiTheme="majorHAnsi"/>
                                <w:sz w:val="38"/>
                                <w:szCs w:val="38"/>
                              </w:rPr>
                              <w:t>BINHAM PARISH COUNCIL</w:t>
                            </w:r>
                          </w:p>
                          <w:p w14:paraId="541E0430" w14:textId="77777777" w:rsidR="00574EF4" w:rsidRPr="007C58A1" w:rsidRDefault="00574EF4" w:rsidP="007C58A1">
                            <w:pPr>
                              <w:jc w:val="center"/>
                              <w:rPr>
                                <w:rFonts w:asciiTheme="majorHAnsi" w:hAnsiTheme="majorHAnsi"/>
                              </w:rPr>
                            </w:pPr>
                            <w:r w:rsidRPr="007C58A1">
                              <w:rPr>
                                <w:rFonts w:asciiTheme="majorHAnsi" w:hAnsiTheme="majorHAnsi"/>
                              </w:rPr>
                              <w:t>Parish Clerk – Keith Leesmith</w:t>
                            </w:r>
                          </w:p>
                          <w:p w14:paraId="1E937743" w14:textId="77777777" w:rsidR="00574EF4" w:rsidRDefault="00574EF4" w:rsidP="007C58A1">
                            <w:pPr>
                              <w:jc w:val="center"/>
                              <w:rPr>
                                <w:rFonts w:asciiTheme="majorHAnsi" w:hAnsiTheme="majorHAnsi"/>
                              </w:rPr>
                            </w:pPr>
                            <w:r w:rsidRPr="007C58A1">
                              <w:rPr>
                                <w:rFonts w:asciiTheme="majorHAnsi" w:hAnsiTheme="majorHAnsi"/>
                              </w:rPr>
                              <w:t>31 Dogger Lane, Wells-next-the-Sea</w:t>
                            </w:r>
                          </w:p>
                          <w:p w14:paraId="1A53064E" w14:textId="77777777" w:rsidR="00574EF4" w:rsidRDefault="00574EF4" w:rsidP="007C58A1">
                            <w:pPr>
                              <w:jc w:val="center"/>
                              <w:rPr>
                                <w:rFonts w:asciiTheme="majorHAnsi" w:hAnsiTheme="majorHAnsi"/>
                              </w:rPr>
                            </w:pPr>
                            <w:r>
                              <w:rPr>
                                <w:rFonts w:asciiTheme="majorHAnsi" w:hAnsiTheme="majorHAnsi"/>
                              </w:rPr>
                              <w:t>Norfolk, NR23 1BE        01328 710261</w:t>
                            </w:r>
                          </w:p>
                          <w:p w14:paraId="7E25A451" w14:textId="672D8D4A" w:rsidR="00574EF4" w:rsidRPr="007C58A1" w:rsidRDefault="00574EF4" w:rsidP="007C58A1">
                            <w:pPr>
                              <w:jc w:val="center"/>
                              <w:rPr>
                                <w:rFonts w:asciiTheme="majorHAnsi" w:hAnsiTheme="majorHAnsi"/>
                              </w:rPr>
                            </w:pPr>
                            <w:r>
                              <w:rPr>
                                <w:rFonts w:asciiTheme="majorHAnsi" w:hAnsiTheme="majorHAnsi"/>
                              </w:rPr>
                              <w:t>keith@leesmith.co.uk</w:t>
                            </w:r>
                          </w:p>
                          <w:p w14:paraId="051DAA4B" w14:textId="77777777" w:rsidR="00574EF4" w:rsidRPr="007C58A1" w:rsidRDefault="00574EF4" w:rsidP="007C58A1">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3631" id="_x0000_t202" coordsize="21600,21600" o:spt="202" path="m,l,21600r21600,l21600,xe">
                <v:stroke joinstyle="miter"/>
                <v:path gradientshapeok="t" o:connecttype="rect"/>
              </v:shapetype>
              <v:shape id="Text Box 2" o:spid="_x0000_s1026" type="#_x0000_t202" style="position:absolute;margin-left:306pt;margin-top:0;width:3in;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">
                <v:textbox>
                  <w:txbxContent>
                    <w:p w14:paraId="48893E0B" w14:textId="77777777" w:rsidR="00574EF4" w:rsidRPr="007C58A1" w:rsidRDefault="00574EF4">
                      <w:pPr>
                        <w:jc w:val="center"/>
                        <w:rPr>
                          <w:rFonts w:asciiTheme="majorHAnsi" w:hAnsiTheme="majorHAnsi"/>
                          <w:sz w:val="38"/>
                          <w:szCs w:val="38"/>
                        </w:rPr>
                      </w:pPr>
                      <w:r w:rsidRPr="007C58A1">
                        <w:rPr>
                          <w:rFonts w:asciiTheme="majorHAnsi" w:hAnsiTheme="majorHAnsi"/>
                          <w:sz w:val="38"/>
                          <w:szCs w:val="38"/>
                        </w:rPr>
                        <w:t>BINHAM PARISH COUNCIL</w:t>
                      </w:r>
                    </w:p>
                    <w:p w14:paraId="541E0430" w14:textId="77777777" w:rsidR="00574EF4" w:rsidRPr="007C58A1" w:rsidRDefault="00574EF4" w:rsidP="007C58A1">
                      <w:pPr>
                        <w:jc w:val="center"/>
                        <w:rPr>
                          <w:rFonts w:asciiTheme="majorHAnsi" w:hAnsiTheme="majorHAnsi"/>
                        </w:rPr>
                      </w:pPr>
                      <w:r w:rsidRPr="007C58A1">
                        <w:rPr>
                          <w:rFonts w:asciiTheme="majorHAnsi" w:hAnsiTheme="majorHAnsi"/>
                        </w:rPr>
                        <w:t>Parish Clerk – Keith Leesmith</w:t>
                      </w:r>
                    </w:p>
                    <w:p w14:paraId="1E937743" w14:textId="77777777" w:rsidR="00574EF4" w:rsidRDefault="00574EF4" w:rsidP="007C58A1">
                      <w:pPr>
                        <w:jc w:val="center"/>
                        <w:rPr>
                          <w:rFonts w:asciiTheme="majorHAnsi" w:hAnsiTheme="majorHAnsi"/>
                        </w:rPr>
                      </w:pPr>
                      <w:r w:rsidRPr="007C58A1">
                        <w:rPr>
                          <w:rFonts w:asciiTheme="majorHAnsi" w:hAnsiTheme="majorHAnsi"/>
                        </w:rPr>
                        <w:t>31 Dogger Lane, Wells-next-the-Sea</w:t>
                      </w:r>
                    </w:p>
                    <w:p w14:paraId="1A53064E" w14:textId="77777777" w:rsidR="00574EF4" w:rsidRDefault="00574EF4" w:rsidP="007C58A1">
                      <w:pPr>
                        <w:jc w:val="center"/>
                        <w:rPr>
                          <w:rFonts w:asciiTheme="majorHAnsi" w:hAnsiTheme="majorHAnsi"/>
                        </w:rPr>
                      </w:pPr>
                      <w:r>
                        <w:rPr>
                          <w:rFonts w:asciiTheme="majorHAnsi" w:hAnsiTheme="majorHAnsi"/>
                        </w:rPr>
                        <w:t>Norfolk, NR23 1BE        01328 710261</w:t>
                      </w:r>
                    </w:p>
                    <w:p w14:paraId="7E25A451" w14:textId="672D8D4A" w:rsidR="00574EF4" w:rsidRPr="007C58A1" w:rsidRDefault="00574EF4" w:rsidP="007C58A1">
                      <w:pPr>
                        <w:jc w:val="center"/>
                        <w:rPr>
                          <w:rFonts w:asciiTheme="majorHAnsi" w:hAnsiTheme="majorHAnsi"/>
                        </w:rPr>
                      </w:pPr>
                      <w:r>
                        <w:rPr>
                          <w:rFonts w:asciiTheme="majorHAnsi" w:hAnsiTheme="majorHAnsi"/>
                        </w:rPr>
                        <w:t>keith@leesmith.co.uk</w:t>
                      </w:r>
                    </w:p>
                    <w:p w14:paraId="051DAA4B" w14:textId="77777777" w:rsidR="00574EF4" w:rsidRPr="007C58A1" w:rsidRDefault="00574EF4" w:rsidP="007C58A1">
                      <w:pPr>
                        <w:pStyle w:val="Heading1"/>
                        <w:jc w:val="left"/>
                        <w:rPr>
                          <w:b/>
                          <w:bCs/>
                        </w:rPr>
                      </w:pPr>
                    </w:p>
                  </w:txbxContent>
                </v:textbox>
              </v:shape>
            </w:pict>
          </mc:Fallback>
        </mc:AlternateContent>
      </w:r>
      <w:r w:rsidRPr="007C58A1">
        <w:rPr>
          <w:noProof/>
          <w:lang w:val="en-US"/>
        </w:rPr>
        <w:drawing>
          <wp:inline distT="0" distB="0" distL="0" distR="0" wp14:anchorId="61D1DFC0" wp14:editId="4B81AAF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6"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14:paraId="1E1869E7" w14:textId="77777777" w:rsidR="00347745" w:rsidRPr="007C58A1" w:rsidRDefault="00347745">
      <w:pPr>
        <w:rPr>
          <w:rFonts w:asciiTheme="minorHAnsi" w:hAnsiTheme="minorHAnsi"/>
        </w:rPr>
      </w:pPr>
    </w:p>
    <w:p w14:paraId="2AFC1AE5" w14:textId="24A097DD" w:rsidR="00AD4B92" w:rsidRPr="00AD4B92" w:rsidRDefault="00FD642A" w:rsidP="00AD4B92">
      <w:pPr>
        <w:pStyle w:val="Heading3"/>
        <w:jc w:val="center"/>
        <w:rPr>
          <w:b w:val="0"/>
          <w:color w:val="auto"/>
          <w:sz w:val="40"/>
          <w:szCs w:val="40"/>
        </w:rPr>
      </w:pPr>
      <w:r w:rsidRPr="00FD642A">
        <w:rPr>
          <w:b w:val="0"/>
          <w:color w:val="auto"/>
          <w:sz w:val="40"/>
          <w:szCs w:val="40"/>
        </w:rPr>
        <w:t>Parish Council Meeting</w:t>
      </w:r>
    </w:p>
    <w:p w14:paraId="7EAB963D" w14:textId="5BE9F778" w:rsidR="00FD642A" w:rsidRPr="00EF163D" w:rsidRDefault="00FD642A" w:rsidP="00FD642A">
      <w:pPr>
        <w:pStyle w:val="Heading4"/>
        <w:jc w:val="center"/>
        <w:rPr>
          <w:b w:val="0"/>
          <w:i w:val="0"/>
          <w:color w:val="auto"/>
          <w:sz w:val="36"/>
          <w:szCs w:val="36"/>
        </w:rPr>
      </w:pPr>
      <w:r w:rsidRPr="00EF163D">
        <w:rPr>
          <w:b w:val="0"/>
          <w:i w:val="0"/>
          <w:color w:val="auto"/>
          <w:sz w:val="36"/>
          <w:szCs w:val="36"/>
        </w:rPr>
        <w:t>The Memorial Hall</w:t>
      </w:r>
      <w:r w:rsidR="0057361A" w:rsidRPr="00EF163D">
        <w:rPr>
          <w:b w:val="0"/>
          <w:i w:val="0"/>
          <w:color w:val="auto"/>
          <w:sz w:val="36"/>
          <w:szCs w:val="36"/>
        </w:rPr>
        <w:t xml:space="preserve"> </w:t>
      </w:r>
      <w:r w:rsidR="00284C92" w:rsidRPr="00EF163D">
        <w:rPr>
          <w:b w:val="0"/>
          <w:i w:val="0"/>
          <w:color w:val="auto"/>
          <w:sz w:val="36"/>
          <w:szCs w:val="36"/>
        </w:rPr>
        <w:t>a</w:t>
      </w:r>
      <w:r w:rsidR="00357875">
        <w:rPr>
          <w:b w:val="0"/>
          <w:i w:val="0"/>
          <w:color w:val="auto"/>
          <w:sz w:val="36"/>
          <w:szCs w:val="36"/>
        </w:rPr>
        <w:t xml:space="preserve">t 7.30.pm on Monday </w:t>
      </w:r>
      <w:r w:rsidR="00C53A5E">
        <w:rPr>
          <w:b w:val="0"/>
          <w:i w:val="0"/>
          <w:color w:val="auto"/>
          <w:sz w:val="36"/>
          <w:szCs w:val="36"/>
        </w:rPr>
        <w:t>16</w:t>
      </w:r>
      <w:r w:rsidR="002B5DC3">
        <w:rPr>
          <w:b w:val="0"/>
          <w:i w:val="0"/>
          <w:color w:val="auto"/>
          <w:sz w:val="36"/>
          <w:szCs w:val="36"/>
        </w:rPr>
        <w:t xml:space="preserve"> </w:t>
      </w:r>
      <w:r w:rsidR="00C53A5E">
        <w:rPr>
          <w:b w:val="0"/>
          <w:i w:val="0"/>
          <w:color w:val="auto"/>
          <w:sz w:val="36"/>
          <w:szCs w:val="36"/>
        </w:rPr>
        <w:t>March</w:t>
      </w:r>
      <w:r w:rsidR="008F0A9D">
        <w:rPr>
          <w:b w:val="0"/>
          <w:i w:val="0"/>
          <w:color w:val="auto"/>
          <w:sz w:val="36"/>
          <w:szCs w:val="36"/>
        </w:rPr>
        <w:t xml:space="preserve"> 20</w:t>
      </w:r>
      <w:r w:rsidR="00CF0EA4">
        <w:rPr>
          <w:b w:val="0"/>
          <w:i w:val="0"/>
          <w:color w:val="auto"/>
          <w:sz w:val="36"/>
          <w:szCs w:val="36"/>
        </w:rPr>
        <w:t>20</w:t>
      </w:r>
    </w:p>
    <w:p w14:paraId="17AFAA75" w14:textId="77777777" w:rsidR="00FD642A" w:rsidRDefault="00FD642A" w:rsidP="00FD642A">
      <w:pPr>
        <w:jc w:val="center"/>
        <w:rPr>
          <w:rFonts w:asciiTheme="minorHAnsi" w:hAnsiTheme="minorHAnsi"/>
          <w:color w:val="FF0000"/>
        </w:rPr>
      </w:pPr>
    </w:p>
    <w:p w14:paraId="492B0D91" w14:textId="77777777" w:rsidR="00FD642A" w:rsidRPr="00FD642A" w:rsidRDefault="00FD642A" w:rsidP="00FD642A">
      <w:pPr>
        <w:jc w:val="center"/>
        <w:rPr>
          <w:rFonts w:asciiTheme="minorHAnsi" w:hAnsiTheme="minorHAnsi"/>
          <w:color w:val="FF0000"/>
        </w:rPr>
      </w:pPr>
      <w:r w:rsidRPr="00FD642A">
        <w:rPr>
          <w:rFonts w:asciiTheme="minorHAnsi" w:hAnsiTheme="minorHAnsi"/>
          <w:color w:val="FF0000"/>
        </w:rPr>
        <w:t>Everyone Welcome! - Tea &amp; Coffee are available at the Memorial Hall from 7.00pm</w:t>
      </w:r>
    </w:p>
    <w:p w14:paraId="13B43CF5" w14:textId="77777777" w:rsidR="00FD642A" w:rsidRPr="00024697" w:rsidRDefault="00FD642A" w:rsidP="00FD642A">
      <w:pPr>
        <w:jc w:val="center"/>
        <w:rPr>
          <w:rFonts w:asciiTheme="majorHAnsi" w:hAnsiTheme="majorHAnsi"/>
        </w:rPr>
      </w:pPr>
    </w:p>
    <w:p w14:paraId="701C85C1" w14:textId="4CE2B5B9" w:rsidR="004A300A" w:rsidRPr="00EC0FD5" w:rsidRDefault="00FD642A" w:rsidP="00EC0FD5">
      <w:pPr>
        <w:jc w:val="center"/>
        <w:rPr>
          <w:rFonts w:asciiTheme="majorHAnsi" w:hAnsiTheme="majorHAnsi"/>
          <w:sz w:val="40"/>
          <w:szCs w:val="40"/>
          <w:u w:val="single"/>
        </w:rPr>
      </w:pPr>
      <w:r w:rsidRPr="00FD642A">
        <w:rPr>
          <w:rFonts w:asciiTheme="majorHAnsi" w:hAnsiTheme="majorHAnsi"/>
          <w:sz w:val="40"/>
          <w:szCs w:val="40"/>
          <w:u w:val="single"/>
        </w:rPr>
        <w:t>AGENDA</w:t>
      </w:r>
    </w:p>
    <w:p w14:paraId="502CA25E" w14:textId="00FB89D1" w:rsidR="00FD642A" w:rsidRPr="002B7E4C" w:rsidRDefault="00FD642A" w:rsidP="00FD642A">
      <w:pPr>
        <w:rPr>
          <w:rFonts w:asciiTheme="minorHAnsi" w:hAnsiTheme="minorHAnsi"/>
          <w:sz w:val="28"/>
          <w:szCs w:val="28"/>
        </w:rPr>
      </w:pPr>
      <w:r w:rsidRPr="002B7E4C">
        <w:rPr>
          <w:rFonts w:asciiTheme="minorHAnsi" w:hAnsiTheme="minorHAnsi"/>
          <w:sz w:val="28"/>
          <w:szCs w:val="28"/>
        </w:rPr>
        <w:t>1)</w:t>
      </w:r>
      <w:r w:rsidRPr="002B7E4C">
        <w:rPr>
          <w:rFonts w:asciiTheme="minorHAnsi" w:hAnsiTheme="minorHAnsi"/>
          <w:sz w:val="28"/>
          <w:szCs w:val="28"/>
        </w:rPr>
        <w:tab/>
        <w:t>Apologies</w:t>
      </w:r>
    </w:p>
    <w:p w14:paraId="5B5DC6EA" w14:textId="77777777" w:rsidR="00FD642A" w:rsidRPr="002B7E4C" w:rsidRDefault="00FD642A" w:rsidP="00FD642A">
      <w:pPr>
        <w:rPr>
          <w:rFonts w:asciiTheme="minorHAnsi" w:hAnsiTheme="minorHAnsi"/>
          <w:sz w:val="28"/>
          <w:szCs w:val="28"/>
        </w:rPr>
      </w:pPr>
    </w:p>
    <w:p w14:paraId="37A4E5E3" w14:textId="77777777" w:rsidR="00FD642A" w:rsidRPr="002B7E4C" w:rsidRDefault="00FD642A" w:rsidP="00FD642A">
      <w:pPr>
        <w:rPr>
          <w:rFonts w:asciiTheme="minorHAnsi" w:hAnsiTheme="minorHAnsi"/>
          <w:sz w:val="28"/>
          <w:szCs w:val="28"/>
        </w:rPr>
      </w:pPr>
      <w:r w:rsidRPr="002B7E4C">
        <w:rPr>
          <w:rFonts w:asciiTheme="minorHAnsi" w:hAnsiTheme="minorHAnsi"/>
          <w:sz w:val="28"/>
          <w:szCs w:val="28"/>
        </w:rPr>
        <w:t>2)</w:t>
      </w:r>
      <w:r w:rsidRPr="002B7E4C">
        <w:rPr>
          <w:rFonts w:asciiTheme="minorHAnsi" w:hAnsiTheme="minorHAnsi"/>
          <w:sz w:val="28"/>
          <w:szCs w:val="28"/>
        </w:rPr>
        <w:tab/>
        <w:t>To Receive Declarations of Interest</w:t>
      </w:r>
    </w:p>
    <w:p w14:paraId="4C13F800" w14:textId="77777777" w:rsidR="00FD642A" w:rsidRPr="002B7E4C" w:rsidRDefault="00FD642A" w:rsidP="00FD642A">
      <w:pPr>
        <w:ind w:left="720" w:hanging="720"/>
        <w:jc w:val="both"/>
        <w:rPr>
          <w:rFonts w:asciiTheme="minorHAnsi" w:hAnsiTheme="minorHAnsi"/>
          <w:sz w:val="28"/>
          <w:szCs w:val="28"/>
        </w:rPr>
      </w:pPr>
    </w:p>
    <w:p w14:paraId="05F671AA" w14:textId="688C191C" w:rsidR="00F10A3B" w:rsidRPr="002B7E4C" w:rsidRDefault="00FD642A" w:rsidP="00484C32">
      <w:pPr>
        <w:ind w:left="720" w:hanging="720"/>
        <w:jc w:val="both"/>
        <w:rPr>
          <w:rFonts w:asciiTheme="minorHAnsi" w:hAnsiTheme="minorHAnsi"/>
          <w:sz w:val="28"/>
          <w:szCs w:val="28"/>
        </w:rPr>
      </w:pPr>
      <w:r w:rsidRPr="002B7E4C">
        <w:rPr>
          <w:rFonts w:asciiTheme="minorHAnsi" w:hAnsiTheme="minorHAnsi"/>
          <w:sz w:val="28"/>
          <w:szCs w:val="28"/>
        </w:rPr>
        <w:t>3)</w:t>
      </w:r>
      <w:r w:rsidRPr="002B7E4C">
        <w:rPr>
          <w:rFonts w:asciiTheme="minorHAnsi" w:hAnsiTheme="minorHAnsi"/>
          <w:sz w:val="28"/>
          <w:szCs w:val="28"/>
        </w:rPr>
        <w:tab/>
        <w:t>Approval of the Minutes of Parish Counc</w:t>
      </w:r>
      <w:r w:rsidR="00357875" w:rsidRPr="002B7E4C">
        <w:rPr>
          <w:rFonts w:asciiTheme="minorHAnsi" w:hAnsiTheme="minorHAnsi"/>
          <w:sz w:val="28"/>
          <w:szCs w:val="28"/>
        </w:rPr>
        <w:t xml:space="preserve">il Meeting held </w:t>
      </w:r>
      <w:r w:rsidR="00C53A5E">
        <w:rPr>
          <w:rFonts w:asciiTheme="minorHAnsi" w:hAnsiTheme="minorHAnsi"/>
          <w:sz w:val="28"/>
          <w:szCs w:val="28"/>
        </w:rPr>
        <w:t>20 January 2020</w:t>
      </w:r>
    </w:p>
    <w:p w14:paraId="0E51FFD0" w14:textId="77777777" w:rsidR="00CC0638" w:rsidRPr="002B7E4C" w:rsidRDefault="00CC0638" w:rsidP="00272EFB">
      <w:pPr>
        <w:jc w:val="both"/>
        <w:rPr>
          <w:rFonts w:asciiTheme="minorHAnsi" w:hAnsiTheme="minorHAnsi"/>
          <w:sz w:val="28"/>
          <w:szCs w:val="28"/>
        </w:rPr>
      </w:pPr>
    </w:p>
    <w:p w14:paraId="22378B9F" w14:textId="77777777" w:rsidR="00FD642A" w:rsidRPr="002B7E4C" w:rsidRDefault="00FD642A" w:rsidP="00FD642A">
      <w:pPr>
        <w:ind w:left="720" w:hanging="720"/>
        <w:jc w:val="both"/>
        <w:rPr>
          <w:rFonts w:asciiTheme="minorHAnsi" w:hAnsiTheme="minorHAnsi"/>
          <w:sz w:val="28"/>
          <w:szCs w:val="28"/>
        </w:rPr>
      </w:pPr>
      <w:r w:rsidRPr="002B7E4C">
        <w:rPr>
          <w:rFonts w:asciiTheme="minorHAnsi" w:hAnsiTheme="minorHAnsi"/>
          <w:sz w:val="28"/>
          <w:szCs w:val="28"/>
        </w:rPr>
        <w:t>4)</w:t>
      </w:r>
      <w:r w:rsidRPr="002B7E4C">
        <w:rPr>
          <w:rFonts w:asciiTheme="minorHAnsi" w:hAnsiTheme="minorHAnsi"/>
          <w:sz w:val="28"/>
          <w:szCs w:val="28"/>
        </w:rPr>
        <w:tab/>
        <w:t>Reports:</w:t>
      </w:r>
    </w:p>
    <w:p w14:paraId="47F42050" w14:textId="77777777" w:rsidR="00FD642A" w:rsidRPr="002B7E4C" w:rsidRDefault="00FD642A" w:rsidP="00FD642A">
      <w:pPr>
        <w:numPr>
          <w:ilvl w:val="0"/>
          <w:numId w:val="1"/>
        </w:numPr>
        <w:jc w:val="both"/>
        <w:rPr>
          <w:rFonts w:asciiTheme="minorHAnsi" w:hAnsiTheme="minorHAnsi"/>
          <w:sz w:val="28"/>
          <w:szCs w:val="28"/>
        </w:rPr>
      </w:pPr>
      <w:r w:rsidRPr="002B7E4C">
        <w:rPr>
          <w:rFonts w:asciiTheme="minorHAnsi" w:hAnsiTheme="minorHAnsi"/>
          <w:sz w:val="28"/>
          <w:szCs w:val="28"/>
        </w:rPr>
        <w:t>Norfolk County Council</w:t>
      </w:r>
    </w:p>
    <w:p w14:paraId="7B8876D3" w14:textId="77777777" w:rsidR="00FD642A" w:rsidRPr="002B7E4C" w:rsidRDefault="00FD642A" w:rsidP="00FD642A">
      <w:pPr>
        <w:numPr>
          <w:ilvl w:val="0"/>
          <w:numId w:val="1"/>
        </w:numPr>
        <w:jc w:val="both"/>
        <w:rPr>
          <w:rFonts w:asciiTheme="minorHAnsi" w:hAnsiTheme="minorHAnsi"/>
          <w:sz w:val="28"/>
          <w:szCs w:val="28"/>
        </w:rPr>
      </w:pPr>
      <w:r w:rsidRPr="002B7E4C">
        <w:rPr>
          <w:rFonts w:asciiTheme="minorHAnsi" w:hAnsiTheme="minorHAnsi"/>
          <w:sz w:val="28"/>
          <w:szCs w:val="28"/>
        </w:rPr>
        <w:t>North Norfolk District Council</w:t>
      </w:r>
    </w:p>
    <w:p w14:paraId="5ED5096D" w14:textId="77777777" w:rsidR="00FD642A" w:rsidRPr="002B7E4C" w:rsidRDefault="00FD642A" w:rsidP="00FD642A">
      <w:pPr>
        <w:numPr>
          <w:ilvl w:val="0"/>
          <w:numId w:val="1"/>
        </w:numPr>
        <w:jc w:val="both"/>
        <w:rPr>
          <w:rFonts w:asciiTheme="minorHAnsi" w:hAnsiTheme="minorHAnsi"/>
          <w:sz w:val="28"/>
          <w:szCs w:val="28"/>
        </w:rPr>
      </w:pPr>
      <w:r w:rsidRPr="002B7E4C">
        <w:rPr>
          <w:rFonts w:asciiTheme="minorHAnsi" w:hAnsiTheme="minorHAnsi"/>
          <w:sz w:val="28"/>
          <w:szCs w:val="28"/>
        </w:rPr>
        <w:t>Parish Clerk</w:t>
      </w:r>
    </w:p>
    <w:p w14:paraId="1F92094B" w14:textId="7F6AF131" w:rsidR="00E74B94" w:rsidRDefault="00B23D28" w:rsidP="00FD642A">
      <w:pPr>
        <w:numPr>
          <w:ilvl w:val="0"/>
          <w:numId w:val="1"/>
        </w:numPr>
        <w:jc w:val="both"/>
        <w:rPr>
          <w:rFonts w:asciiTheme="minorHAnsi" w:hAnsiTheme="minorHAnsi"/>
          <w:sz w:val="28"/>
          <w:szCs w:val="28"/>
        </w:rPr>
      </w:pPr>
      <w:r w:rsidRPr="002B7E4C">
        <w:rPr>
          <w:rFonts w:asciiTheme="minorHAnsi" w:hAnsiTheme="minorHAnsi"/>
          <w:sz w:val="28"/>
          <w:szCs w:val="28"/>
        </w:rPr>
        <w:t>Liaison Meetings of the Priory Close/Walsingham Rd development</w:t>
      </w:r>
    </w:p>
    <w:p w14:paraId="44B3D066" w14:textId="3BCE402A" w:rsidR="000E351D" w:rsidRDefault="000E351D" w:rsidP="00FD642A">
      <w:pPr>
        <w:numPr>
          <w:ilvl w:val="0"/>
          <w:numId w:val="1"/>
        </w:numPr>
        <w:jc w:val="both"/>
        <w:rPr>
          <w:rFonts w:asciiTheme="minorHAnsi" w:hAnsiTheme="minorHAnsi"/>
          <w:sz w:val="28"/>
          <w:szCs w:val="28"/>
        </w:rPr>
      </w:pPr>
      <w:r>
        <w:rPr>
          <w:rFonts w:asciiTheme="minorHAnsi" w:hAnsiTheme="minorHAnsi"/>
          <w:sz w:val="28"/>
          <w:szCs w:val="28"/>
        </w:rPr>
        <w:t>SAM2 updates</w:t>
      </w:r>
    </w:p>
    <w:p w14:paraId="6197B885" w14:textId="23A88DDD" w:rsidR="001F231C" w:rsidRPr="002B7E4C" w:rsidRDefault="001F231C" w:rsidP="00BB2292">
      <w:pPr>
        <w:jc w:val="both"/>
        <w:rPr>
          <w:rFonts w:asciiTheme="minorHAnsi" w:hAnsiTheme="minorHAnsi"/>
          <w:sz w:val="28"/>
          <w:szCs w:val="28"/>
        </w:rPr>
      </w:pPr>
    </w:p>
    <w:p w14:paraId="21606CA3" w14:textId="52753B12" w:rsidR="00557C6C" w:rsidRPr="002B7E4C" w:rsidRDefault="00557C6C" w:rsidP="001F231C">
      <w:pPr>
        <w:ind w:left="720" w:hanging="720"/>
        <w:jc w:val="both"/>
        <w:rPr>
          <w:rFonts w:asciiTheme="minorHAnsi" w:hAnsiTheme="minorHAnsi"/>
          <w:sz w:val="28"/>
          <w:szCs w:val="28"/>
        </w:rPr>
      </w:pPr>
      <w:r w:rsidRPr="002B7E4C">
        <w:rPr>
          <w:rFonts w:asciiTheme="minorHAnsi" w:hAnsiTheme="minorHAnsi"/>
          <w:sz w:val="28"/>
          <w:szCs w:val="28"/>
        </w:rPr>
        <w:t>5</w:t>
      </w:r>
      <w:r w:rsidR="00BB2292">
        <w:rPr>
          <w:rFonts w:asciiTheme="minorHAnsi" w:hAnsiTheme="minorHAnsi"/>
          <w:sz w:val="28"/>
          <w:szCs w:val="28"/>
        </w:rPr>
        <w:t>)</w:t>
      </w:r>
      <w:r w:rsidRPr="002B7E4C">
        <w:rPr>
          <w:rFonts w:asciiTheme="minorHAnsi" w:hAnsiTheme="minorHAnsi"/>
          <w:sz w:val="28"/>
          <w:szCs w:val="28"/>
        </w:rPr>
        <w:t xml:space="preserve"> </w:t>
      </w:r>
      <w:r w:rsidRPr="002B7E4C">
        <w:rPr>
          <w:rFonts w:asciiTheme="minorHAnsi" w:hAnsiTheme="minorHAnsi"/>
          <w:sz w:val="28"/>
          <w:szCs w:val="28"/>
        </w:rPr>
        <w:tab/>
        <w:t>Any</w:t>
      </w:r>
      <w:r w:rsidR="00BB2292">
        <w:rPr>
          <w:rFonts w:asciiTheme="minorHAnsi" w:hAnsiTheme="minorHAnsi"/>
          <w:sz w:val="28"/>
          <w:szCs w:val="28"/>
        </w:rPr>
        <w:t xml:space="preserve"> </w:t>
      </w:r>
      <w:r w:rsidRPr="002B7E4C">
        <w:rPr>
          <w:rFonts w:asciiTheme="minorHAnsi" w:hAnsiTheme="minorHAnsi"/>
          <w:sz w:val="28"/>
          <w:szCs w:val="28"/>
        </w:rPr>
        <w:t>Planning Matters to hand</w:t>
      </w:r>
    </w:p>
    <w:p w14:paraId="3E085EB3" w14:textId="6225C2C1" w:rsidR="002B7E4C" w:rsidRPr="002B7E4C" w:rsidRDefault="002B7E4C" w:rsidP="001F231C">
      <w:pPr>
        <w:ind w:left="720" w:hanging="720"/>
        <w:jc w:val="both"/>
        <w:rPr>
          <w:rFonts w:asciiTheme="minorHAnsi" w:hAnsiTheme="minorHAnsi"/>
          <w:sz w:val="28"/>
          <w:szCs w:val="28"/>
        </w:rPr>
      </w:pPr>
    </w:p>
    <w:p w14:paraId="5DAD5C20" w14:textId="446285E4" w:rsidR="002B7E4C" w:rsidRPr="002B7E4C" w:rsidRDefault="002B7E4C" w:rsidP="001F231C">
      <w:pPr>
        <w:ind w:left="720" w:hanging="720"/>
        <w:jc w:val="both"/>
        <w:rPr>
          <w:rFonts w:asciiTheme="minorHAnsi" w:hAnsiTheme="minorHAnsi"/>
          <w:sz w:val="28"/>
          <w:szCs w:val="28"/>
        </w:rPr>
      </w:pPr>
      <w:r w:rsidRPr="002B7E4C">
        <w:rPr>
          <w:rFonts w:asciiTheme="minorHAnsi" w:hAnsiTheme="minorHAnsi"/>
          <w:sz w:val="28"/>
          <w:szCs w:val="28"/>
        </w:rPr>
        <w:t>6)</w:t>
      </w:r>
      <w:r w:rsidRPr="002B7E4C">
        <w:rPr>
          <w:rFonts w:asciiTheme="minorHAnsi" w:hAnsiTheme="minorHAnsi"/>
          <w:sz w:val="28"/>
          <w:szCs w:val="28"/>
        </w:rPr>
        <w:tab/>
      </w:r>
      <w:r w:rsidR="000E351D">
        <w:rPr>
          <w:rFonts w:asciiTheme="minorHAnsi" w:hAnsiTheme="minorHAnsi"/>
          <w:sz w:val="28"/>
          <w:szCs w:val="28"/>
        </w:rPr>
        <w:t xml:space="preserve">To </w:t>
      </w:r>
      <w:r w:rsidR="0024666F">
        <w:rPr>
          <w:rFonts w:asciiTheme="minorHAnsi" w:hAnsiTheme="minorHAnsi"/>
          <w:sz w:val="28"/>
          <w:szCs w:val="28"/>
        </w:rPr>
        <w:t xml:space="preserve">discuss the </w:t>
      </w:r>
      <w:r w:rsidR="00C53A5E">
        <w:rPr>
          <w:rFonts w:asciiTheme="minorHAnsi" w:hAnsiTheme="minorHAnsi"/>
          <w:sz w:val="28"/>
          <w:szCs w:val="28"/>
        </w:rPr>
        <w:t>possibility of installing public electric car charger(s) [PA]</w:t>
      </w:r>
    </w:p>
    <w:p w14:paraId="64DBDD0B" w14:textId="61BBD8DE" w:rsidR="00111139" w:rsidRPr="002B7E4C" w:rsidRDefault="00111139" w:rsidP="001F231C">
      <w:pPr>
        <w:ind w:left="720" w:hanging="720"/>
        <w:jc w:val="both"/>
        <w:rPr>
          <w:rFonts w:asciiTheme="minorHAnsi" w:hAnsiTheme="minorHAnsi"/>
          <w:sz w:val="28"/>
          <w:szCs w:val="28"/>
        </w:rPr>
      </w:pPr>
    </w:p>
    <w:p w14:paraId="54000F1F" w14:textId="7A3C72C2" w:rsidR="00FD642A" w:rsidRDefault="002B7E4C" w:rsidP="00C53A5E">
      <w:pPr>
        <w:ind w:left="720" w:hanging="720"/>
        <w:jc w:val="both"/>
        <w:rPr>
          <w:rFonts w:asciiTheme="minorHAnsi" w:hAnsiTheme="minorHAnsi"/>
          <w:sz w:val="28"/>
          <w:szCs w:val="28"/>
        </w:rPr>
      </w:pPr>
      <w:r w:rsidRPr="002B7E4C">
        <w:rPr>
          <w:rFonts w:asciiTheme="minorHAnsi" w:hAnsiTheme="minorHAnsi"/>
          <w:sz w:val="28"/>
          <w:szCs w:val="28"/>
        </w:rPr>
        <w:t>7</w:t>
      </w:r>
      <w:r w:rsidR="00111139" w:rsidRPr="002B7E4C">
        <w:rPr>
          <w:rFonts w:asciiTheme="minorHAnsi" w:hAnsiTheme="minorHAnsi"/>
          <w:sz w:val="28"/>
          <w:szCs w:val="28"/>
        </w:rPr>
        <w:t>)</w:t>
      </w:r>
      <w:r w:rsidR="00111139" w:rsidRPr="002B7E4C">
        <w:rPr>
          <w:rFonts w:asciiTheme="minorHAnsi" w:hAnsiTheme="minorHAnsi"/>
          <w:sz w:val="28"/>
          <w:szCs w:val="28"/>
        </w:rPr>
        <w:tab/>
      </w:r>
      <w:r w:rsidR="00BA4FBC">
        <w:rPr>
          <w:rFonts w:asciiTheme="minorHAnsi" w:hAnsiTheme="minorHAnsi"/>
          <w:sz w:val="28"/>
          <w:szCs w:val="28"/>
        </w:rPr>
        <w:t xml:space="preserve">To consider financial appeals from </w:t>
      </w:r>
      <w:r w:rsidR="00BA4FBC">
        <w:rPr>
          <w:rFonts w:asciiTheme="minorHAnsi" w:hAnsiTheme="minorHAnsi"/>
          <w:i/>
          <w:iCs/>
          <w:sz w:val="28"/>
          <w:szCs w:val="28"/>
        </w:rPr>
        <w:t>The Lynx</w:t>
      </w:r>
      <w:r w:rsidR="0024666F">
        <w:rPr>
          <w:rFonts w:asciiTheme="minorHAnsi" w:hAnsiTheme="minorHAnsi"/>
          <w:sz w:val="28"/>
          <w:szCs w:val="28"/>
        </w:rPr>
        <w:t xml:space="preserve"> </w:t>
      </w:r>
      <w:r w:rsidR="00BA4FBC">
        <w:rPr>
          <w:rFonts w:asciiTheme="minorHAnsi" w:hAnsiTheme="minorHAnsi"/>
          <w:sz w:val="28"/>
          <w:szCs w:val="28"/>
        </w:rPr>
        <w:t>and others</w:t>
      </w:r>
    </w:p>
    <w:p w14:paraId="1842B53E" w14:textId="77777777" w:rsidR="00C53A5E" w:rsidRPr="002B7E4C" w:rsidRDefault="00C53A5E" w:rsidP="00C53A5E">
      <w:pPr>
        <w:ind w:left="720" w:hanging="720"/>
        <w:jc w:val="both"/>
        <w:rPr>
          <w:rFonts w:asciiTheme="minorHAnsi" w:hAnsiTheme="minorHAnsi"/>
          <w:sz w:val="28"/>
          <w:szCs w:val="28"/>
        </w:rPr>
      </w:pPr>
    </w:p>
    <w:p w14:paraId="215107FB" w14:textId="13E1FEED" w:rsidR="00D00DBE" w:rsidRPr="002B7E4C" w:rsidRDefault="004852CA" w:rsidP="00D00DBE">
      <w:pPr>
        <w:ind w:left="720" w:hanging="720"/>
        <w:jc w:val="both"/>
        <w:rPr>
          <w:rFonts w:asciiTheme="minorHAnsi" w:hAnsiTheme="minorHAnsi"/>
          <w:sz w:val="28"/>
          <w:szCs w:val="28"/>
        </w:rPr>
      </w:pPr>
      <w:r>
        <w:rPr>
          <w:rFonts w:asciiTheme="minorHAnsi" w:hAnsiTheme="minorHAnsi"/>
          <w:sz w:val="28"/>
          <w:szCs w:val="28"/>
        </w:rPr>
        <w:t>8</w:t>
      </w:r>
      <w:r w:rsidR="00FD642A" w:rsidRPr="002B7E4C">
        <w:rPr>
          <w:rFonts w:asciiTheme="minorHAnsi" w:hAnsiTheme="minorHAnsi"/>
          <w:sz w:val="28"/>
          <w:szCs w:val="28"/>
        </w:rPr>
        <w:t>)</w:t>
      </w:r>
      <w:r w:rsidR="00FD642A" w:rsidRPr="002B7E4C">
        <w:rPr>
          <w:rFonts w:asciiTheme="minorHAnsi" w:hAnsiTheme="minorHAnsi"/>
          <w:sz w:val="28"/>
          <w:szCs w:val="28"/>
        </w:rPr>
        <w:tab/>
      </w:r>
      <w:r w:rsidR="00D00DBE" w:rsidRPr="002B7E4C">
        <w:rPr>
          <w:rFonts w:asciiTheme="minorHAnsi" w:hAnsiTheme="minorHAnsi"/>
          <w:sz w:val="28"/>
          <w:szCs w:val="28"/>
        </w:rPr>
        <w:t>Financial Report &amp; Accounts for Settlement</w:t>
      </w:r>
    </w:p>
    <w:p w14:paraId="3CABFB5B" w14:textId="77777777" w:rsidR="00FD642A" w:rsidRPr="002B7E4C" w:rsidRDefault="00FD642A" w:rsidP="00FD642A">
      <w:pPr>
        <w:ind w:left="720" w:hanging="720"/>
        <w:jc w:val="both"/>
        <w:rPr>
          <w:rFonts w:asciiTheme="minorHAnsi" w:hAnsiTheme="minorHAnsi"/>
          <w:sz w:val="28"/>
          <w:szCs w:val="28"/>
        </w:rPr>
      </w:pPr>
    </w:p>
    <w:p w14:paraId="2CD69D5D" w14:textId="7C0B7795" w:rsidR="00FD642A" w:rsidRDefault="004852CA" w:rsidP="00FD642A">
      <w:pPr>
        <w:ind w:left="720" w:hanging="720"/>
        <w:jc w:val="both"/>
        <w:rPr>
          <w:rFonts w:asciiTheme="minorHAnsi" w:hAnsiTheme="minorHAnsi"/>
          <w:sz w:val="28"/>
          <w:szCs w:val="28"/>
        </w:rPr>
      </w:pPr>
      <w:r>
        <w:rPr>
          <w:rFonts w:asciiTheme="minorHAnsi" w:hAnsiTheme="minorHAnsi"/>
          <w:sz w:val="28"/>
          <w:szCs w:val="28"/>
        </w:rPr>
        <w:t>9</w:t>
      </w:r>
      <w:r w:rsidR="00FD642A" w:rsidRPr="002B7E4C">
        <w:rPr>
          <w:rFonts w:asciiTheme="minorHAnsi" w:hAnsiTheme="minorHAnsi"/>
          <w:sz w:val="28"/>
          <w:szCs w:val="28"/>
        </w:rPr>
        <w:t>)</w:t>
      </w:r>
      <w:r w:rsidR="00FD642A" w:rsidRPr="002B7E4C">
        <w:rPr>
          <w:rFonts w:asciiTheme="minorHAnsi" w:hAnsiTheme="minorHAnsi"/>
          <w:sz w:val="28"/>
          <w:szCs w:val="28"/>
        </w:rPr>
        <w:tab/>
      </w:r>
      <w:r w:rsidR="00D00DBE" w:rsidRPr="002B7E4C">
        <w:rPr>
          <w:rFonts w:asciiTheme="minorHAnsi" w:hAnsiTheme="minorHAnsi"/>
          <w:sz w:val="28"/>
          <w:szCs w:val="28"/>
        </w:rPr>
        <w:t>Minor Items</w:t>
      </w:r>
    </w:p>
    <w:p w14:paraId="5EF779C0" w14:textId="5706A6DF" w:rsidR="00BA4FBC" w:rsidRDefault="00BA4FBC" w:rsidP="00FD642A">
      <w:pPr>
        <w:ind w:left="720" w:hanging="720"/>
        <w:jc w:val="both"/>
        <w:rPr>
          <w:rFonts w:asciiTheme="minorHAnsi" w:hAnsiTheme="minorHAnsi"/>
          <w:sz w:val="28"/>
          <w:szCs w:val="28"/>
        </w:rPr>
      </w:pPr>
    </w:p>
    <w:p w14:paraId="353C96F9" w14:textId="3B0D7DB8" w:rsidR="00BA4FBC" w:rsidRPr="002B7E4C" w:rsidRDefault="00BA4FBC" w:rsidP="00FD642A">
      <w:pPr>
        <w:ind w:left="720" w:hanging="720"/>
        <w:jc w:val="both"/>
        <w:rPr>
          <w:rFonts w:asciiTheme="minorHAnsi" w:hAnsiTheme="minorHAnsi"/>
          <w:sz w:val="28"/>
          <w:szCs w:val="28"/>
        </w:rPr>
      </w:pPr>
      <w:r>
        <w:rPr>
          <w:rFonts w:asciiTheme="minorHAnsi" w:hAnsiTheme="minorHAnsi"/>
          <w:sz w:val="28"/>
          <w:szCs w:val="28"/>
        </w:rPr>
        <w:t>10)</w:t>
      </w:r>
      <w:r>
        <w:rPr>
          <w:rFonts w:asciiTheme="minorHAnsi" w:hAnsiTheme="minorHAnsi"/>
          <w:sz w:val="28"/>
          <w:szCs w:val="28"/>
        </w:rPr>
        <w:tab/>
      </w:r>
      <w:r w:rsidRPr="002B7E4C">
        <w:rPr>
          <w:rFonts w:asciiTheme="minorHAnsi" w:hAnsiTheme="minorHAnsi"/>
          <w:sz w:val="28"/>
          <w:szCs w:val="28"/>
        </w:rPr>
        <w:t xml:space="preserve">To confirm the date of the Next Meeting – Monday </w:t>
      </w:r>
      <w:r>
        <w:rPr>
          <w:rFonts w:asciiTheme="minorHAnsi" w:hAnsiTheme="minorHAnsi"/>
          <w:sz w:val="28"/>
          <w:szCs w:val="28"/>
        </w:rPr>
        <w:t>11 May</w:t>
      </w:r>
      <w:r w:rsidRPr="002B7E4C">
        <w:rPr>
          <w:rFonts w:asciiTheme="minorHAnsi" w:hAnsiTheme="minorHAnsi"/>
          <w:sz w:val="28"/>
          <w:szCs w:val="28"/>
        </w:rPr>
        <w:t xml:space="preserve"> 20</w:t>
      </w:r>
      <w:r>
        <w:rPr>
          <w:rFonts w:asciiTheme="minorHAnsi" w:hAnsiTheme="minorHAnsi"/>
          <w:sz w:val="28"/>
          <w:szCs w:val="28"/>
        </w:rPr>
        <w:t>20</w:t>
      </w:r>
    </w:p>
    <w:p w14:paraId="405FC151" w14:textId="77777777" w:rsidR="00FD642A" w:rsidRPr="002B7E4C" w:rsidRDefault="00FD642A" w:rsidP="00FD642A">
      <w:pPr>
        <w:ind w:left="720" w:hanging="720"/>
        <w:jc w:val="both"/>
        <w:rPr>
          <w:rFonts w:asciiTheme="minorHAnsi" w:hAnsiTheme="minorHAnsi"/>
          <w:sz w:val="28"/>
          <w:szCs w:val="28"/>
        </w:rPr>
      </w:pPr>
    </w:p>
    <w:p w14:paraId="14493EC7" w14:textId="76BB6A8E" w:rsidR="00BA4FBC" w:rsidRPr="00BA4FBC" w:rsidRDefault="00111139" w:rsidP="00BA4FBC">
      <w:pPr>
        <w:ind w:left="720" w:hanging="720"/>
        <w:jc w:val="both"/>
        <w:rPr>
          <w:rFonts w:asciiTheme="minorHAnsi" w:hAnsiTheme="minorHAnsi"/>
          <w:b/>
          <w:sz w:val="28"/>
          <w:szCs w:val="28"/>
        </w:rPr>
      </w:pPr>
      <w:r w:rsidRPr="002B7E4C">
        <w:rPr>
          <w:rFonts w:asciiTheme="minorHAnsi" w:hAnsiTheme="minorHAnsi"/>
          <w:sz w:val="28"/>
          <w:szCs w:val="28"/>
        </w:rPr>
        <w:t>1</w:t>
      </w:r>
      <w:r w:rsidR="00BA4FBC">
        <w:rPr>
          <w:rFonts w:asciiTheme="minorHAnsi" w:hAnsiTheme="minorHAnsi"/>
          <w:sz w:val="28"/>
          <w:szCs w:val="28"/>
        </w:rPr>
        <w:t>1</w:t>
      </w:r>
      <w:r w:rsidRPr="002B7E4C">
        <w:rPr>
          <w:rFonts w:asciiTheme="minorHAnsi" w:hAnsiTheme="minorHAnsi"/>
          <w:sz w:val="28"/>
          <w:szCs w:val="28"/>
        </w:rPr>
        <w:t>)</w:t>
      </w:r>
      <w:r w:rsidR="00FD642A" w:rsidRPr="002B7E4C">
        <w:rPr>
          <w:rFonts w:asciiTheme="minorHAnsi" w:hAnsiTheme="minorHAnsi"/>
          <w:sz w:val="28"/>
          <w:szCs w:val="28"/>
        </w:rPr>
        <w:tab/>
      </w:r>
      <w:r w:rsidR="00BA4FBC" w:rsidRPr="00BA4FBC">
        <w:rPr>
          <w:rFonts w:asciiTheme="minorHAnsi" w:hAnsiTheme="minorHAnsi"/>
          <w:b/>
          <w:sz w:val="28"/>
          <w:szCs w:val="28"/>
        </w:rPr>
        <w:t xml:space="preserve">To consider a resolution under the Public Bodies (Administration of meetings Act) 1960, as amended by Section 100 of the Local Government Act 1972 to exclude members of the public and press during consideration of </w:t>
      </w:r>
      <w:r w:rsidR="00BA4FBC">
        <w:rPr>
          <w:rFonts w:asciiTheme="minorHAnsi" w:hAnsiTheme="minorHAnsi"/>
          <w:b/>
          <w:sz w:val="28"/>
          <w:szCs w:val="28"/>
        </w:rPr>
        <w:t xml:space="preserve">an </w:t>
      </w:r>
      <w:r w:rsidR="00BA4FBC" w:rsidRPr="00BA4FBC">
        <w:rPr>
          <w:rFonts w:asciiTheme="minorHAnsi" w:hAnsiTheme="minorHAnsi"/>
          <w:b/>
          <w:sz w:val="28"/>
          <w:szCs w:val="28"/>
        </w:rPr>
        <w:t xml:space="preserve">item regarding </w:t>
      </w:r>
      <w:r w:rsidR="00BA4FBC">
        <w:rPr>
          <w:rFonts w:asciiTheme="minorHAnsi" w:hAnsiTheme="minorHAnsi"/>
          <w:b/>
          <w:sz w:val="28"/>
          <w:szCs w:val="28"/>
        </w:rPr>
        <w:t xml:space="preserve">a </w:t>
      </w:r>
      <w:r w:rsidR="00BA4FBC" w:rsidRPr="00BA4FBC">
        <w:rPr>
          <w:rFonts w:asciiTheme="minorHAnsi" w:hAnsiTheme="minorHAnsi"/>
          <w:b/>
          <w:sz w:val="28"/>
          <w:szCs w:val="28"/>
        </w:rPr>
        <w:t>confidential matter</w:t>
      </w:r>
      <w:r w:rsidR="00BA4FBC">
        <w:rPr>
          <w:rFonts w:asciiTheme="minorHAnsi" w:hAnsiTheme="minorHAnsi"/>
          <w:b/>
          <w:sz w:val="28"/>
          <w:szCs w:val="28"/>
        </w:rPr>
        <w:t>.</w:t>
      </w:r>
      <w:bookmarkStart w:id="0" w:name="_GoBack"/>
      <w:bookmarkEnd w:id="0"/>
    </w:p>
    <w:p w14:paraId="58FA1296" w14:textId="77777777" w:rsidR="00BA4FBC" w:rsidRPr="00BA4FBC" w:rsidRDefault="00BA4FBC" w:rsidP="00BA4FBC">
      <w:pPr>
        <w:ind w:left="720" w:hanging="720"/>
        <w:jc w:val="both"/>
        <w:rPr>
          <w:rFonts w:asciiTheme="minorHAnsi" w:hAnsiTheme="minorHAnsi"/>
          <w:b/>
          <w:sz w:val="28"/>
          <w:szCs w:val="28"/>
        </w:rPr>
      </w:pPr>
    </w:p>
    <w:p w14:paraId="493913BE" w14:textId="4474E0D9" w:rsidR="00D00DBE" w:rsidRPr="002B7E4C" w:rsidRDefault="00BA4FBC" w:rsidP="00927BA5">
      <w:pPr>
        <w:ind w:left="720" w:hanging="720"/>
        <w:jc w:val="both"/>
        <w:rPr>
          <w:rFonts w:asciiTheme="minorHAnsi" w:hAnsiTheme="minorHAnsi"/>
          <w:sz w:val="28"/>
          <w:szCs w:val="28"/>
        </w:rPr>
      </w:pPr>
      <w:r>
        <w:rPr>
          <w:rFonts w:asciiTheme="minorHAnsi" w:hAnsiTheme="minorHAnsi"/>
          <w:sz w:val="28"/>
          <w:szCs w:val="28"/>
        </w:rPr>
        <w:t>12)</w:t>
      </w:r>
      <w:r>
        <w:rPr>
          <w:rFonts w:asciiTheme="minorHAnsi" w:hAnsiTheme="minorHAnsi"/>
          <w:sz w:val="28"/>
          <w:szCs w:val="28"/>
        </w:rPr>
        <w:tab/>
      </w:r>
      <w:r w:rsidRPr="00BA4FBC">
        <w:rPr>
          <w:rFonts w:asciiTheme="minorHAnsi" w:hAnsiTheme="minorHAnsi"/>
          <w:sz w:val="28"/>
          <w:szCs w:val="28"/>
        </w:rPr>
        <w:t xml:space="preserve">To discuss the co-option </w:t>
      </w:r>
      <w:r w:rsidRPr="00BA4FBC">
        <w:rPr>
          <w:rFonts w:asciiTheme="minorHAnsi" w:hAnsiTheme="minorHAnsi"/>
          <w:sz w:val="28"/>
          <w:szCs w:val="28"/>
        </w:rPr>
        <w:t>of two</w:t>
      </w:r>
      <w:r w:rsidRPr="00BA4FBC">
        <w:rPr>
          <w:rFonts w:asciiTheme="minorHAnsi" w:hAnsiTheme="minorHAnsi"/>
          <w:sz w:val="28"/>
          <w:szCs w:val="28"/>
        </w:rPr>
        <w:t xml:space="preserve"> additional Parish Councillor</w:t>
      </w:r>
      <w:r w:rsidRPr="00BA4FBC">
        <w:rPr>
          <w:rFonts w:asciiTheme="minorHAnsi" w:hAnsiTheme="minorHAnsi"/>
          <w:sz w:val="28"/>
          <w:szCs w:val="28"/>
        </w:rPr>
        <w:t>s</w:t>
      </w:r>
    </w:p>
    <w:sectPr w:rsidR="00D00DBE" w:rsidRPr="002B7E4C" w:rsidSect="00730147">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stellar">
    <w:panose1 w:val="020A0402060406010301"/>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B42"/>
    <w:multiLevelType w:val="hybridMultilevel"/>
    <w:tmpl w:val="529A47CE"/>
    <w:lvl w:ilvl="0" w:tplc="AF3C31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C4"/>
    <w:rsid w:val="00024697"/>
    <w:rsid w:val="00060285"/>
    <w:rsid w:val="000A2694"/>
    <w:rsid w:val="000B486F"/>
    <w:rsid w:val="000C7688"/>
    <w:rsid w:val="000E351D"/>
    <w:rsid w:val="00111139"/>
    <w:rsid w:val="00135ABF"/>
    <w:rsid w:val="00136F63"/>
    <w:rsid w:val="00183EDC"/>
    <w:rsid w:val="001A1FC6"/>
    <w:rsid w:val="001D03E3"/>
    <w:rsid w:val="001D44A3"/>
    <w:rsid w:val="001E3CEB"/>
    <w:rsid w:val="001F231C"/>
    <w:rsid w:val="002339B0"/>
    <w:rsid w:val="0023552F"/>
    <w:rsid w:val="00240C6F"/>
    <w:rsid w:val="0024666F"/>
    <w:rsid w:val="00272EFB"/>
    <w:rsid w:val="0027570B"/>
    <w:rsid w:val="00284C92"/>
    <w:rsid w:val="002B5DC3"/>
    <w:rsid w:val="002B7836"/>
    <w:rsid w:val="002B7E4C"/>
    <w:rsid w:val="002D1F36"/>
    <w:rsid w:val="002E59FD"/>
    <w:rsid w:val="00321471"/>
    <w:rsid w:val="00321B97"/>
    <w:rsid w:val="0034560C"/>
    <w:rsid w:val="00347745"/>
    <w:rsid w:val="00351484"/>
    <w:rsid w:val="00357875"/>
    <w:rsid w:val="00365759"/>
    <w:rsid w:val="00383416"/>
    <w:rsid w:val="00392119"/>
    <w:rsid w:val="003B1CC9"/>
    <w:rsid w:val="003B4373"/>
    <w:rsid w:val="00406C4F"/>
    <w:rsid w:val="00484C32"/>
    <w:rsid w:val="004852CA"/>
    <w:rsid w:val="004A300A"/>
    <w:rsid w:val="004B1639"/>
    <w:rsid w:val="004E0C93"/>
    <w:rsid w:val="00504FC4"/>
    <w:rsid w:val="005060ED"/>
    <w:rsid w:val="00525462"/>
    <w:rsid w:val="005477C6"/>
    <w:rsid w:val="00551B79"/>
    <w:rsid w:val="00557C6C"/>
    <w:rsid w:val="0056284D"/>
    <w:rsid w:val="005726A4"/>
    <w:rsid w:val="0057361A"/>
    <w:rsid w:val="00574EF4"/>
    <w:rsid w:val="00583E45"/>
    <w:rsid w:val="00590A4A"/>
    <w:rsid w:val="005C08FB"/>
    <w:rsid w:val="005E6A02"/>
    <w:rsid w:val="005F5E4F"/>
    <w:rsid w:val="0067618C"/>
    <w:rsid w:val="00697799"/>
    <w:rsid w:val="00730147"/>
    <w:rsid w:val="0073451F"/>
    <w:rsid w:val="00767662"/>
    <w:rsid w:val="007A6FA2"/>
    <w:rsid w:val="007B1931"/>
    <w:rsid w:val="007B6C81"/>
    <w:rsid w:val="007C58A1"/>
    <w:rsid w:val="007E2777"/>
    <w:rsid w:val="00834CF9"/>
    <w:rsid w:val="008544CC"/>
    <w:rsid w:val="0086737B"/>
    <w:rsid w:val="00887BC2"/>
    <w:rsid w:val="008E0343"/>
    <w:rsid w:val="008F0A9D"/>
    <w:rsid w:val="009227B9"/>
    <w:rsid w:val="00927BA5"/>
    <w:rsid w:val="0093032B"/>
    <w:rsid w:val="009451B1"/>
    <w:rsid w:val="009620CA"/>
    <w:rsid w:val="009D6A4A"/>
    <w:rsid w:val="009F16BE"/>
    <w:rsid w:val="009F2C6C"/>
    <w:rsid w:val="00A220D2"/>
    <w:rsid w:val="00A52D2A"/>
    <w:rsid w:val="00A73294"/>
    <w:rsid w:val="00A84339"/>
    <w:rsid w:val="00A90FA8"/>
    <w:rsid w:val="00A97A51"/>
    <w:rsid w:val="00AB41D6"/>
    <w:rsid w:val="00AC155A"/>
    <w:rsid w:val="00AD25A2"/>
    <w:rsid w:val="00AD4B92"/>
    <w:rsid w:val="00AF6092"/>
    <w:rsid w:val="00AF703F"/>
    <w:rsid w:val="00B02AE7"/>
    <w:rsid w:val="00B23D28"/>
    <w:rsid w:val="00B6448E"/>
    <w:rsid w:val="00B90BF3"/>
    <w:rsid w:val="00B961A3"/>
    <w:rsid w:val="00BA4FBC"/>
    <w:rsid w:val="00BB2292"/>
    <w:rsid w:val="00BC1D09"/>
    <w:rsid w:val="00BF1300"/>
    <w:rsid w:val="00BF6C7F"/>
    <w:rsid w:val="00C071FE"/>
    <w:rsid w:val="00C304EE"/>
    <w:rsid w:val="00C53A5E"/>
    <w:rsid w:val="00C60E3D"/>
    <w:rsid w:val="00C94BF0"/>
    <w:rsid w:val="00CC0638"/>
    <w:rsid w:val="00CC5B9D"/>
    <w:rsid w:val="00CE1999"/>
    <w:rsid w:val="00CE37C2"/>
    <w:rsid w:val="00CE6146"/>
    <w:rsid w:val="00CF0EA4"/>
    <w:rsid w:val="00D00DBE"/>
    <w:rsid w:val="00D026FB"/>
    <w:rsid w:val="00D1012C"/>
    <w:rsid w:val="00D172A2"/>
    <w:rsid w:val="00D2147F"/>
    <w:rsid w:val="00D44348"/>
    <w:rsid w:val="00D60C66"/>
    <w:rsid w:val="00DA17D4"/>
    <w:rsid w:val="00DB5396"/>
    <w:rsid w:val="00E1325C"/>
    <w:rsid w:val="00E318A7"/>
    <w:rsid w:val="00E55D6C"/>
    <w:rsid w:val="00E74B94"/>
    <w:rsid w:val="00E84BF8"/>
    <w:rsid w:val="00EC0FD5"/>
    <w:rsid w:val="00EF163D"/>
    <w:rsid w:val="00F038BC"/>
    <w:rsid w:val="00F10A3B"/>
    <w:rsid w:val="00F21E94"/>
    <w:rsid w:val="00F26545"/>
    <w:rsid w:val="00F463C1"/>
    <w:rsid w:val="00F76B9C"/>
    <w:rsid w:val="00F94095"/>
    <w:rsid w:val="00FC1376"/>
    <w:rsid w:val="00FC3BDD"/>
    <w:rsid w:val="00FD19A7"/>
    <w:rsid w:val="00FD642A"/>
    <w:rsid w:val="00FF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F90AA"/>
  <w15:docId w15:val="{68234E25-414B-5C43-B318-AB775A7C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ED"/>
    <w:rPr>
      <w:sz w:val="24"/>
      <w:szCs w:val="24"/>
      <w:lang w:val="en-GB"/>
    </w:rPr>
  </w:style>
  <w:style w:type="paragraph" w:styleId="Heading1">
    <w:name w:val="heading 1"/>
    <w:basedOn w:val="Normal"/>
    <w:next w:val="Normal"/>
    <w:qFormat/>
    <w:rsid w:val="005060ED"/>
    <w:pPr>
      <w:keepNext/>
      <w:jc w:val="center"/>
      <w:outlineLvl w:val="0"/>
    </w:pPr>
    <w:rPr>
      <w:rFonts w:ascii="Castellar" w:hAnsi="Castellar"/>
      <w:sz w:val="40"/>
    </w:rPr>
  </w:style>
  <w:style w:type="paragraph" w:styleId="Heading2">
    <w:name w:val="heading 2"/>
    <w:basedOn w:val="Normal"/>
    <w:next w:val="Normal"/>
    <w:qFormat/>
    <w:rsid w:val="005060ED"/>
    <w:pPr>
      <w:keepNext/>
      <w:outlineLvl w:val="1"/>
    </w:pPr>
    <w:rPr>
      <w:b/>
      <w:bCs/>
    </w:rPr>
  </w:style>
  <w:style w:type="paragraph" w:styleId="Heading3">
    <w:name w:val="heading 3"/>
    <w:basedOn w:val="Normal"/>
    <w:next w:val="Normal"/>
    <w:link w:val="Heading3Char"/>
    <w:uiPriority w:val="9"/>
    <w:unhideWhenUsed/>
    <w:qFormat/>
    <w:rsid w:val="00FD64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64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060ED"/>
    <w:pPr>
      <w:jc w:val="both"/>
    </w:pPr>
  </w:style>
  <w:style w:type="paragraph" w:styleId="BalloonText">
    <w:name w:val="Balloon Text"/>
    <w:basedOn w:val="Normal"/>
    <w:link w:val="BalloonTextChar"/>
    <w:uiPriority w:val="99"/>
    <w:semiHidden/>
    <w:unhideWhenUsed/>
    <w:rsid w:val="00504FC4"/>
    <w:rPr>
      <w:rFonts w:ascii="Tahoma" w:hAnsi="Tahoma" w:cs="Tahoma"/>
      <w:sz w:val="16"/>
      <w:szCs w:val="16"/>
    </w:rPr>
  </w:style>
  <w:style w:type="character" w:customStyle="1" w:styleId="BalloonTextChar">
    <w:name w:val="Balloon Text Char"/>
    <w:basedOn w:val="DefaultParagraphFont"/>
    <w:link w:val="BalloonText"/>
    <w:uiPriority w:val="99"/>
    <w:semiHidden/>
    <w:rsid w:val="00504FC4"/>
    <w:rPr>
      <w:rFonts w:ascii="Tahoma" w:hAnsi="Tahoma" w:cs="Tahoma"/>
      <w:sz w:val="16"/>
      <w:szCs w:val="16"/>
      <w:lang w:val="en-GB"/>
    </w:rPr>
  </w:style>
  <w:style w:type="character" w:customStyle="1" w:styleId="Heading3Char">
    <w:name w:val="Heading 3 Char"/>
    <w:basedOn w:val="DefaultParagraphFont"/>
    <w:link w:val="Heading3"/>
    <w:uiPriority w:val="9"/>
    <w:rsid w:val="00FD642A"/>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FD642A"/>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6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CE8E-7311-604D-BDDD-61ADBD0B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Keith Leesmith</Company>
  <LinksUpToDate>false</LinksUpToDate>
  <CharactersWithSpaces>1081</CharactersWithSpaces>
  <SharedDoc>false</SharedDoc>
  <HLinks>
    <vt:vector size="6" baseType="variant">
      <vt:variant>
        <vt:i4>2818174</vt:i4>
      </vt:variant>
      <vt:variant>
        <vt:i4>1025</vt:i4>
      </vt:variant>
      <vt:variant>
        <vt:i4>1025</vt:i4>
      </vt:variant>
      <vt:variant>
        <vt:i4>1</vt:i4>
      </vt:variant>
      <vt:variant>
        <vt:lpwstr>C:\Documents and Settings\user\Desktop\Binham Priory.JPG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Leesmith</dc:creator>
  <cp:keywords/>
  <dc:description/>
  <cp:lastModifiedBy>keith@leesmith.co.uk</cp:lastModifiedBy>
  <cp:revision>3</cp:revision>
  <cp:lastPrinted>2020-01-12T07:12:00Z</cp:lastPrinted>
  <dcterms:created xsi:type="dcterms:W3CDTF">2020-02-26T18:20:00Z</dcterms:created>
  <dcterms:modified xsi:type="dcterms:W3CDTF">2020-02-26T18:28:00Z</dcterms:modified>
</cp:coreProperties>
</file>